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1120"/>
        <w:jc w:val="right"/>
        <w:rPr>
          <w:rFonts w:hint="eastAsia" w:ascii="Calibri" w:hAnsi="Calibri" w:eastAsia="宋体" w:cs="Times New Roman"/>
          <w:kern w:val="2"/>
          <w:sz w:val="28"/>
          <w:szCs w:val="28"/>
        </w:rPr>
      </w:pPr>
      <w:r>
        <w:rPr>
          <w:rFonts w:hint="eastAsia" w:ascii="Calibri" w:hAnsi="Calibri"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合同编号：</w:t>
      </w:r>
    </w:p>
    <w:p>
      <w:pPr>
        <w:keepNext w:val="0"/>
        <w:keepLines w:val="0"/>
        <w:widowControl w:val="0"/>
        <w:suppressLineNumbers w:val="0"/>
        <w:spacing w:before="0" w:beforeAutospacing="0" w:after="0" w:afterAutospacing="0"/>
        <w:ind w:left="0" w:right="1120"/>
        <w:jc w:val="center"/>
        <w:rPr>
          <w:rFonts w:hint="eastAsia" w:ascii="Calibri" w:hAnsi="Calibri" w:eastAsia="宋体" w:cs="Times New Roman"/>
          <w:kern w:val="2"/>
          <w:sz w:val="28"/>
          <w:szCs w:val="28"/>
        </w:rPr>
      </w:pPr>
      <w:r>
        <w:rPr>
          <w:rFonts w:hint="eastAsia" w:ascii="Calibri" w:hAnsi="Calibri" w:eastAsia="宋体"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ind w:left="0" w:right="1120"/>
        <w:jc w:val="center"/>
        <w:rPr>
          <w:rFonts w:hint="default" w:ascii="Calibri" w:hAnsi="Calibri" w:eastAsia="宋体" w:cs="Times New Roman"/>
          <w:b/>
          <w:bCs w:val="0"/>
          <w:kern w:val="2"/>
          <w:sz w:val="52"/>
          <w:szCs w:val="52"/>
        </w:rPr>
      </w:pPr>
      <w:r>
        <w:rPr>
          <w:rFonts w:hint="eastAsia" w:ascii="Calibri" w:hAnsi="Calibri" w:eastAsia="宋体" w:cs="Times New Roman"/>
          <w:b/>
          <w:bCs w:val="0"/>
          <w:kern w:val="2"/>
          <w:sz w:val="52"/>
          <w:szCs w:val="52"/>
          <w:lang w:val="en-US" w:eastAsia="zh-CN" w:bidi="ar"/>
        </w:rPr>
        <w:t xml:space="preserve"> </w:t>
      </w:r>
      <w:r>
        <w:rPr>
          <w:rFonts w:hint="default" w:ascii="Calibri" w:hAnsi="Calibri" w:eastAsia="宋体" w:cs="Calibri"/>
          <w:b/>
          <w:bCs w:val="0"/>
          <w:kern w:val="2"/>
          <w:sz w:val="52"/>
          <w:szCs w:val="52"/>
          <w:lang w:val="en-US" w:eastAsia="zh-CN" w:bidi="ar"/>
        </w:rPr>
        <w:t>2025</w:t>
      </w:r>
      <w:r>
        <w:rPr>
          <w:rFonts w:hint="eastAsia" w:ascii="宋体" w:hAnsi="宋体" w:eastAsia="宋体" w:cs="宋体"/>
          <w:b/>
          <w:bCs w:val="0"/>
          <w:kern w:val="2"/>
          <w:sz w:val="52"/>
          <w:szCs w:val="52"/>
          <w:lang w:val="en-US" w:eastAsia="zh-CN" w:bidi="ar"/>
        </w:rPr>
        <w:t>年</w:t>
      </w:r>
      <w:r>
        <w:rPr>
          <w:rFonts w:hint="eastAsia" w:ascii="Calibri" w:hAnsi="Calibri" w:eastAsia="宋体" w:cs="Calibri"/>
          <w:b/>
          <w:bCs w:val="0"/>
          <w:kern w:val="2"/>
          <w:sz w:val="52"/>
          <w:szCs w:val="52"/>
          <w:lang w:val="en-US" w:eastAsia="zh-CN" w:bidi="ar"/>
        </w:rPr>
        <w:t>合肥润安公学食堂大宗食品原材料采购</w:t>
      </w:r>
    </w:p>
    <w:p>
      <w:pPr>
        <w:keepNext w:val="0"/>
        <w:keepLines w:val="0"/>
        <w:widowControl w:val="0"/>
        <w:suppressLineNumbers w:val="0"/>
        <w:spacing w:before="0" w:beforeAutospacing="0" w:after="0" w:afterAutospacing="0"/>
        <w:ind w:left="0" w:right="0" w:firstLine="3494" w:firstLineChars="791"/>
        <w:jc w:val="both"/>
        <w:rPr>
          <w:rFonts w:hint="eastAsia" w:ascii="Calibri" w:hAnsi="Calibri" w:eastAsia="宋体" w:cs="Times New Roman"/>
          <w:b/>
          <w:bCs w:val="0"/>
          <w:kern w:val="2"/>
          <w:sz w:val="44"/>
          <w:szCs w:val="44"/>
        </w:rPr>
      </w:pPr>
      <w:r>
        <w:rPr>
          <w:rFonts w:hint="eastAsia" w:ascii="Calibri" w:hAnsi="Calibri" w:eastAsia="宋体"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firstLine="3494" w:firstLineChars="791"/>
        <w:jc w:val="both"/>
        <w:rPr>
          <w:rFonts w:hint="eastAsia" w:ascii="Calibri" w:hAnsi="Calibri" w:eastAsia="宋体" w:cs="Times New Roman"/>
          <w:b/>
          <w:bCs w:val="0"/>
          <w:kern w:val="2"/>
          <w:sz w:val="44"/>
          <w:szCs w:val="44"/>
        </w:rPr>
      </w:pPr>
      <w:r>
        <w:rPr>
          <w:rFonts w:hint="eastAsia" w:ascii="Calibri" w:hAnsi="Calibri" w:eastAsia="宋体"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firstLine="4337" w:firstLineChars="600"/>
        <w:jc w:val="both"/>
        <w:rPr>
          <w:rFonts w:hint="eastAsia" w:ascii="Calibri" w:hAnsi="Calibri" w:eastAsia="宋体" w:cs="Times New Roman"/>
          <w:b/>
          <w:bCs w:val="0"/>
          <w:kern w:val="2"/>
          <w:sz w:val="72"/>
          <w:szCs w:val="72"/>
        </w:rPr>
      </w:pPr>
      <w:r>
        <w:rPr>
          <w:rFonts w:hint="eastAsia" w:ascii="宋体" w:hAnsi="宋体" w:eastAsia="宋体" w:cs="宋体"/>
          <w:b/>
          <w:bCs w:val="0"/>
          <w:kern w:val="2"/>
          <w:sz w:val="72"/>
          <w:szCs w:val="72"/>
          <w:lang w:val="en-US" w:eastAsia="zh-CN" w:bidi="ar"/>
        </w:rPr>
        <w:t>合</w:t>
      </w:r>
    </w:p>
    <w:p>
      <w:pPr>
        <w:keepNext w:val="0"/>
        <w:keepLines w:val="0"/>
        <w:widowControl w:val="0"/>
        <w:suppressLineNumbers w:val="0"/>
        <w:spacing w:before="0" w:beforeAutospacing="0" w:after="0" w:afterAutospacing="0"/>
        <w:ind w:left="0" w:right="0" w:firstLine="5717" w:firstLineChars="791"/>
        <w:jc w:val="center"/>
        <w:rPr>
          <w:rFonts w:hint="eastAsia" w:ascii="Calibri" w:hAnsi="Calibri" w:eastAsia="宋体" w:cs="Times New Roman"/>
          <w:b/>
          <w:bCs w:val="0"/>
          <w:kern w:val="2"/>
          <w:sz w:val="72"/>
          <w:szCs w:val="72"/>
        </w:rPr>
      </w:pPr>
      <w:r>
        <w:rPr>
          <w:rFonts w:hint="eastAsia" w:ascii="Calibri" w:hAnsi="Calibri" w:eastAsia="宋体" w:cs="Times New Roman"/>
          <w:b/>
          <w:bCs w:val="0"/>
          <w:kern w:val="2"/>
          <w:sz w:val="72"/>
          <w:szCs w:val="7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val="0"/>
          <w:kern w:val="2"/>
          <w:sz w:val="72"/>
          <w:szCs w:val="72"/>
        </w:rPr>
      </w:pPr>
      <w:r>
        <w:rPr>
          <w:rFonts w:hint="eastAsia" w:ascii="宋体" w:hAnsi="宋体" w:eastAsia="宋体" w:cs="宋体"/>
          <w:b/>
          <w:bCs w:val="0"/>
          <w:kern w:val="2"/>
          <w:sz w:val="72"/>
          <w:szCs w:val="72"/>
          <w:lang w:val="en-US" w:eastAsia="zh-CN" w:bidi="ar"/>
        </w:rPr>
        <w:t>同</w:t>
      </w:r>
    </w:p>
    <w:p>
      <w:pPr>
        <w:keepNext w:val="0"/>
        <w:keepLines w:val="0"/>
        <w:widowControl w:val="0"/>
        <w:suppressLineNumbers w:val="0"/>
        <w:spacing w:before="0" w:beforeAutospacing="0" w:after="0" w:afterAutospacing="0"/>
        <w:ind w:left="0" w:right="0" w:firstLine="5703" w:firstLineChars="789"/>
        <w:jc w:val="center"/>
        <w:rPr>
          <w:rFonts w:hint="eastAsia" w:ascii="Calibri" w:hAnsi="Calibri" w:eastAsia="宋体" w:cs="Times New Roman"/>
          <w:b/>
          <w:bCs w:val="0"/>
          <w:kern w:val="2"/>
          <w:sz w:val="72"/>
          <w:szCs w:val="72"/>
        </w:rPr>
      </w:pPr>
      <w:r>
        <w:rPr>
          <w:rFonts w:hint="eastAsia" w:ascii="Calibri" w:hAnsi="Calibri" w:eastAsia="宋体" w:cs="Times New Roman"/>
          <w:b/>
          <w:bCs w:val="0"/>
          <w:kern w:val="2"/>
          <w:sz w:val="72"/>
          <w:szCs w:val="7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val="0"/>
          <w:kern w:val="2"/>
          <w:sz w:val="72"/>
          <w:szCs w:val="72"/>
        </w:rPr>
      </w:pPr>
      <w:r>
        <w:rPr>
          <w:rFonts w:hint="eastAsia" w:ascii="宋体" w:hAnsi="宋体" w:eastAsia="宋体" w:cs="宋体"/>
          <w:b/>
          <w:bCs w:val="0"/>
          <w:kern w:val="2"/>
          <w:sz w:val="72"/>
          <w:szCs w:val="72"/>
          <w:lang w:val="en-US" w:eastAsia="zh-CN" w:bidi="ar"/>
        </w:rPr>
        <w:t>书</w:t>
      </w: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val="0"/>
          <w:kern w:val="2"/>
          <w:sz w:val="72"/>
          <w:szCs w:val="72"/>
        </w:rPr>
      </w:pPr>
      <w:r>
        <w:rPr>
          <w:rFonts w:hint="eastAsia" w:ascii="Calibri" w:hAnsi="Calibri" w:eastAsia="宋体" w:cs="Times New Roman"/>
          <w:b/>
          <w:bCs w:val="0"/>
          <w:kern w:val="2"/>
          <w:sz w:val="72"/>
          <w:szCs w:val="72"/>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default" w:ascii="仿宋_GB2312" w:hAnsi="宋体" w:eastAsia="仿宋_GB2312" w:cs="Times New Roman"/>
          <w:b/>
          <w:bCs w:val="0"/>
          <w:color w:val="000000"/>
          <w:kern w:val="2"/>
          <w:sz w:val="44"/>
          <w:szCs w:val="44"/>
          <w:u w:val="single"/>
        </w:rPr>
      </w:pPr>
    </w:p>
    <w:p>
      <w:pPr>
        <w:keepNext w:val="0"/>
        <w:keepLines w:val="0"/>
        <w:widowControl w:val="0"/>
        <w:suppressLineNumbers w:val="0"/>
        <w:spacing w:before="0" w:beforeAutospacing="0" w:after="0" w:afterAutospacing="0" w:line="420" w:lineRule="auto"/>
        <w:ind w:left="1680" w:leftChars="0" w:right="0" w:firstLine="420" w:firstLineChars="0"/>
        <w:jc w:val="left"/>
        <w:rPr>
          <w:rFonts w:hint="eastAsia" w:ascii="Arial" w:hAnsi="Calibri" w:eastAsia="宋体" w:cs="Arial"/>
          <w:kern w:val="2"/>
          <w:sz w:val="30"/>
          <w:szCs w:val="30"/>
          <w:u w:val="single"/>
        </w:rPr>
      </w:pPr>
      <w:r>
        <w:rPr>
          <w:rFonts w:hint="eastAsia" w:ascii="宋体" w:hAnsi="宋体" w:eastAsia="宋体" w:cs="宋体"/>
          <w:kern w:val="2"/>
          <w:sz w:val="30"/>
          <w:szCs w:val="30"/>
          <w:lang w:val="en-US" w:eastAsia="zh-CN" w:bidi="ar"/>
        </w:rPr>
        <w:t>甲</w:t>
      </w:r>
      <w:r>
        <w:rPr>
          <w:rFonts w:hint="eastAsia" w:ascii="Arial" w:hAnsi="Calibri" w:eastAsia="宋体" w:cs="Arial"/>
          <w:kern w:val="2"/>
          <w:sz w:val="30"/>
          <w:szCs w:val="30"/>
          <w:lang w:val="en-US" w:eastAsia="zh-CN" w:bidi="ar"/>
        </w:rPr>
        <w:t xml:space="preserve">    </w:t>
      </w:r>
      <w:r>
        <w:rPr>
          <w:rFonts w:hint="eastAsia" w:ascii="宋体" w:hAnsi="宋体" w:eastAsia="宋体" w:cs="宋体"/>
          <w:kern w:val="2"/>
          <w:sz w:val="30"/>
          <w:szCs w:val="30"/>
          <w:lang w:val="en-US" w:eastAsia="zh-CN" w:bidi="ar"/>
        </w:rPr>
        <w:t>方：</w:t>
      </w:r>
      <w:r>
        <w:rPr>
          <w:rFonts w:hint="eastAsia" w:ascii="宋体" w:hAnsi="宋体" w:eastAsia="宋体" w:cs="宋体"/>
          <w:kern w:val="2"/>
          <w:sz w:val="30"/>
          <w:szCs w:val="30"/>
          <w:u w:val="single"/>
          <w:lang w:val="en-US" w:eastAsia="zh-CN" w:bidi="ar"/>
        </w:rPr>
        <w:t>合肥润安公学</w:t>
      </w:r>
    </w:p>
    <w:p>
      <w:pPr>
        <w:keepNext w:val="0"/>
        <w:keepLines w:val="0"/>
        <w:widowControl w:val="0"/>
        <w:suppressLineNumbers w:val="0"/>
        <w:spacing w:before="0" w:beforeAutospacing="0" w:after="0" w:afterAutospacing="0" w:line="420" w:lineRule="auto"/>
        <w:ind w:left="1680" w:leftChars="0" w:right="0" w:firstLine="420" w:firstLineChars="0"/>
        <w:jc w:val="left"/>
        <w:rPr>
          <w:rFonts w:hint="default" w:ascii="宋体" w:hAnsi="宋体" w:eastAsia="宋体" w:cs="宋体"/>
          <w:kern w:val="2"/>
          <w:sz w:val="30"/>
          <w:szCs w:val="30"/>
          <w:u w:val="single"/>
          <w:lang w:val="en-US" w:eastAsia="zh-CN" w:bidi="ar"/>
        </w:rPr>
      </w:pPr>
      <w:r>
        <w:rPr>
          <w:rFonts w:hint="eastAsia" w:ascii="宋体" w:hAnsi="宋体" w:eastAsia="宋体" w:cs="宋体"/>
          <w:kern w:val="2"/>
          <w:sz w:val="30"/>
          <w:szCs w:val="30"/>
          <w:lang w:val="en-US" w:eastAsia="zh-CN" w:bidi="ar"/>
        </w:rPr>
        <w:t>乙</w:t>
      </w:r>
      <w:r>
        <w:rPr>
          <w:rFonts w:hint="eastAsia" w:ascii="Arial" w:hAnsi="Calibri" w:eastAsia="宋体" w:cs="Arial"/>
          <w:kern w:val="2"/>
          <w:sz w:val="30"/>
          <w:szCs w:val="30"/>
          <w:lang w:val="en-US" w:eastAsia="zh-CN" w:bidi="ar"/>
        </w:rPr>
        <w:t xml:space="preserve">    </w:t>
      </w:r>
      <w:r>
        <w:rPr>
          <w:rFonts w:hint="eastAsia" w:ascii="宋体" w:hAnsi="宋体" w:eastAsia="宋体" w:cs="宋体"/>
          <w:kern w:val="2"/>
          <w:sz w:val="30"/>
          <w:szCs w:val="30"/>
          <w:lang w:val="en-US" w:eastAsia="zh-CN" w:bidi="ar"/>
        </w:rPr>
        <w:t>方：</w:t>
      </w:r>
      <w:r>
        <w:rPr>
          <w:rFonts w:hint="eastAsia" w:ascii="宋体" w:hAnsi="宋体" w:cs="宋体"/>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420" w:lineRule="auto"/>
        <w:ind w:left="1680" w:leftChars="0" w:right="0" w:firstLine="420" w:firstLineChars="0"/>
        <w:jc w:val="left"/>
        <w:rPr>
          <w:rFonts w:hint="default" w:ascii="Arial" w:hAnsi="Calibri" w:eastAsia="宋体" w:cs="Arial"/>
          <w:kern w:val="2"/>
          <w:sz w:val="30"/>
          <w:szCs w:val="30"/>
          <w:u w:val="single"/>
          <w:lang w:val="en-US"/>
        </w:rPr>
      </w:pPr>
      <w:r>
        <w:rPr>
          <w:rFonts w:hint="eastAsia" w:ascii="宋体" w:hAnsi="宋体" w:eastAsia="宋体" w:cs="宋体"/>
          <w:kern w:val="2"/>
          <w:sz w:val="30"/>
          <w:szCs w:val="30"/>
          <w:lang w:val="en-US" w:eastAsia="zh-CN" w:bidi="ar"/>
        </w:rPr>
        <w:t>签订地点：</w:t>
      </w:r>
      <w:r>
        <w:rPr>
          <w:rFonts w:hint="eastAsia" w:ascii="宋体" w:hAnsi="宋体" w:cs="宋体"/>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420" w:lineRule="auto"/>
        <w:ind w:left="1680" w:leftChars="0" w:right="0" w:firstLine="420" w:firstLineChars="0"/>
        <w:jc w:val="left"/>
        <w:rPr>
          <w:rFonts w:hint="eastAsia" w:ascii="宋体" w:hAnsi="宋体" w:eastAsia="宋体" w:cs="宋体"/>
          <w:kern w:val="2"/>
          <w:sz w:val="30"/>
          <w:szCs w:val="30"/>
          <w:u w:val="single"/>
          <w:lang w:val="en-US" w:eastAsia="zh-CN" w:bidi="ar"/>
        </w:rPr>
      </w:pPr>
      <w:r>
        <w:rPr>
          <w:rFonts w:hint="eastAsia" w:ascii="宋体" w:hAnsi="宋体" w:eastAsia="宋体" w:cs="宋体"/>
          <w:kern w:val="2"/>
          <w:sz w:val="30"/>
          <w:szCs w:val="30"/>
          <w:lang w:val="en-US" w:eastAsia="zh-CN" w:bidi="ar"/>
        </w:rPr>
        <w:t>签订时间</w:t>
      </w:r>
      <w:r>
        <w:rPr>
          <w:rFonts w:hint="eastAsia" w:ascii="宋体" w:hAnsi="宋体" w:cs="宋体"/>
          <w:kern w:val="2"/>
          <w:sz w:val="30"/>
          <w:szCs w:val="30"/>
          <w:lang w:val="en-US" w:eastAsia="zh-CN" w:bidi="ar"/>
        </w:rPr>
        <w:t>：</w:t>
      </w:r>
      <w:r>
        <w:rPr>
          <w:rFonts w:hint="eastAsia" w:ascii="宋体" w:hAnsi="宋体" w:eastAsia="宋体" w:cs="宋体"/>
          <w:kern w:val="2"/>
          <w:sz w:val="30"/>
          <w:szCs w:val="30"/>
          <w:u w:val="single"/>
          <w:lang w:val="en-US" w:eastAsia="zh-CN" w:bidi="ar"/>
        </w:rPr>
        <w:t xml:space="preserve">  年  月</w:t>
      </w:r>
      <w:r>
        <w:rPr>
          <w:rFonts w:hint="default" w:ascii="宋体" w:hAnsi="宋体" w:eastAsia="宋体" w:cs="宋体"/>
          <w:kern w:val="2"/>
          <w:sz w:val="30"/>
          <w:szCs w:val="30"/>
          <w:u w:val="single"/>
          <w:lang w:val="en-US" w:eastAsia="zh-CN" w:bidi="ar"/>
        </w:rPr>
        <w:t xml:space="preserve">  </w:t>
      </w:r>
      <w:r>
        <w:rPr>
          <w:rFonts w:hint="eastAsia" w:ascii="宋体" w:hAnsi="宋体" w:eastAsia="宋体" w:cs="宋体"/>
          <w:kern w:val="2"/>
          <w:sz w:val="30"/>
          <w:szCs w:val="30"/>
          <w:u w:val="single"/>
          <w:lang w:val="en-US" w:eastAsia="zh-CN" w:bidi="ar"/>
        </w:rPr>
        <w:t>日</w:t>
      </w:r>
    </w:p>
    <w:p>
      <w:pPr>
        <w:keepNext w:val="0"/>
        <w:keepLines w:val="0"/>
        <w:widowControl w:val="0"/>
        <w:suppressLineNumbers w:val="0"/>
        <w:spacing w:before="0" w:beforeAutospacing="0" w:after="0" w:afterAutospacing="0" w:line="420" w:lineRule="auto"/>
        <w:ind w:left="0" w:right="0"/>
        <w:jc w:val="both"/>
        <w:rPr>
          <w:rFonts w:hint="eastAsia" w:ascii="宋体" w:hAnsi="宋体" w:eastAsia="宋体" w:cs="宋体"/>
          <w:b/>
          <w:bCs w:val="0"/>
          <w:kern w:val="2"/>
          <w:sz w:val="24"/>
          <w:szCs w:val="24"/>
          <w:lang w:val="en-US" w:eastAsia="zh-CN" w:bidi="ar"/>
        </w:rPr>
      </w:pPr>
    </w:p>
    <w:p>
      <w:pPr>
        <w:keepNext w:val="0"/>
        <w:keepLines w:val="0"/>
        <w:widowControl w:val="0"/>
        <w:suppressLineNumbers w:val="0"/>
        <w:spacing w:before="0" w:beforeAutospacing="0" w:after="0" w:afterAutospacing="0" w:line="420" w:lineRule="auto"/>
        <w:ind w:left="0" w:right="0"/>
        <w:jc w:val="center"/>
        <w:rPr>
          <w:rFonts w:hint="eastAsia" w:ascii="宋体" w:hAnsi="宋体" w:cs="宋体"/>
          <w:b/>
          <w:bCs w:val="0"/>
          <w:kern w:val="2"/>
          <w:sz w:val="28"/>
          <w:szCs w:val="28"/>
          <w:lang w:val="en-US" w:eastAsia="zh-CN" w:bidi="ar"/>
        </w:rPr>
      </w:pPr>
    </w:p>
    <w:p>
      <w:pPr>
        <w:keepNext w:val="0"/>
        <w:keepLines w:val="0"/>
        <w:widowControl w:val="0"/>
        <w:suppressLineNumbers w:val="0"/>
        <w:spacing w:before="0" w:beforeAutospacing="0" w:after="0" w:afterAutospacing="0" w:line="420" w:lineRule="auto"/>
        <w:ind w:left="0" w:right="0"/>
        <w:jc w:val="center"/>
        <w:rPr>
          <w:rFonts w:hint="default" w:ascii="宋体" w:hAnsi="宋体" w:eastAsia="宋体" w:cs="宋体"/>
          <w:b/>
          <w:bCs w:val="0"/>
          <w:kern w:val="2"/>
          <w:sz w:val="28"/>
          <w:szCs w:val="28"/>
          <w:lang w:val="en-US" w:eastAsia="zh-CN" w:bidi="ar"/>
        </w:rPr>
      </w:pPr>
      <w:r>
        <w:rPr>
          <w:rFonts w:hint="eastAsia" w:ascii="宋体" w:hAnsi="宋体" w:cs="宋体"/>
          <w:b/>
          <w:bCs w:val="0"/>
          <w:kern w:val="2"/>
          <w:sz w:val="28"/>
          <w:szCs w:val="28"/>
          <w:lang w:val="en-US" w:eastAsia="zh-CN" w:bidi="ar"/>
        </w:rPr>
        <w:t>合同正文</w:t>
      </w:r>
    </w:p>
    <w:p>
      <w:pPr>
        <w:keepNext w:val="0"/>
        <w:keepLines w:val="0"/>
        <w:widowControl w:val="0"/>
        <w:suppressLineNumbers w:val="0"/>
        <w:spacing w:before="0" w:beforeAutospacing="0" w:after="0" w:afterAutospacing="0" w:line="420" w:lineRule="auto"/>
        <w:ind w:left="0" w:right="0"/>
        <w:jc w:val="both"/>
        <w:rPr>
          <w:rFonts w:hint="default" w:ascii="Arial" w:hAnsi="Arial" w:eastAsia="宋体" w:cs="Arial"/>
          <w:b/>
          <w:bCs w:val="0"/>
          <w:kern w:val="2"/>
          <w:sz w:val="24"/>
          <w:szCs w:val="24"/>
        </w:rPr>
      </w:pPr>
      <w:r>
        <w:rPr>
          <w:rFonts w:hint="eastAsia" w:ascii="宋体" w:hAnsi="宋体" w:eastAsia="宋体" w:cs="宋体"/>
          <w:b/>
          <w:bCs w:val="0"/>
          <w:kern w:val="2"/>
          <w:sz w:val="24"/>
          <w:szCs w:val="24"/>
          <w:lang w:val="en-US" w:eastAsia="zh-CN" w:bidi="ar"/>
        </w:rPr>
        <w:t>需方（以下称甲方）</w:t>
      </w:r>
      <w:r>
        <w:rPr>
          <w:rFonts w:hint="default" w:ascii="Arial" w:hAnsi="Arial" w:eastAsia="宋体" w:cs="Arial"/>
          <w:b/>
          <w:bCs w:val="0"/>
          <w:kern w:val="2"/>
          <w:sz w:val="24"/>
          <w:szCs w:val="24"/>
          <w:lang w:val="en-US" w:eastAsia="zh-CN" w:bidi="ar"/>
        </w:rPr>
        <w:t xml:space="preserve"> :</w:t>
      </w:r>
      <w:r>
        <w:rPr>
          <w:rFonts w:hint="eastAsia" w:ascii="宋体" w:hAnsi="宋体" w:eastAsia="宋体" w:cs="宋体"/>
          <w:b/>
          <w:bCs w:val="0"/>
          <w:kern w:val="2"/>
          <w:sz w:val="24"/>
          <w:szCs w:val="24"/>
          <w:u w:val="single"/>
          <w:lang w:val="en-US" w:eastAsia="zh-CN" w:bidi="ar"/>
        </w:rPr>
        <w:t>合肥润安公学</w:t>
      </w:r>
    </w:p>
    <w:p>
      <w:pPr>
        <w:keepNext w:val="0"/>
        <w:keepLines w:val="0"/>
        <w:widowControl w:val="0"/>
        <w:suppressLineNumbers w:val="0"/>
        <w:spacing w:before="0" w:beforeAutospacing="0" w:after="0" w:afterAutospacing="0" w:line="420" w:lineRule="auto"/>
        <w:ind w:left="0" w:right="0"/>
        <w:jc w:val="both"/>
        <w:rPr>
          <w:rFonts w:hint="default" w:ascii="Calibri" w:hAnsi="Calibri" w:eastAsia="宋体" w:cs="Times New Roman"/>
          <w:b/>
          <w:bCs w:val="0"/>
          <w:kern w:val="2"/>
          <w:sz w:val="24"/>
          <w:szCs w:val="24"/>
          <w:u w:val="single"/>
        </w:rPr>
      </w:pPr>
      <w:r>
        <w:rPr>
          <w:rFonts w:hint="eastAsia" w:ascii="宋体" w:hAnsi="宋体" w:eastAsia="宋体" w:cs="宋体"/>
          <w:b/>
          <w:bCs w:val="0"/>
          <w:kern w:val="2"/>
          <w:sz w:val="24"/>
          <w:szCs w:val="24"/>
          <w:lang w:val="en-US" w:eastAsia="zh-CN" w:bidi="ar"/>
        </w:rPr>
        <w:t>供方（以下称乙方）</w:t>
      </w:r>
      <w:r>
        <w:rPr>
          <w:rFonts w:hint="default" w:ascii="Arial" w:hAnsi="Arial" w:eastAsia="宋体" w:cs="Arial"/>
          <w:b/>
          <w:bCs w:val="0"/>
          <w:kern w:val="2"/>
          <w:sz w:val="24"/>
          <w:szCs w:val="24"/>
          <w:lang w:val="en-US" w:eastAsia="zh-CN" w:bidi="ar"/>
        </w:rPr>
        <w:t>:</w:t>
      </w:r>
      <w:r>
        <w:rPr>
          <w:rFonts w:hint="eastAsia" w:ascii="Arial" w:hAnsi="Arial" w:cs="Arial"/>
          <w:b/>
          <w:bCs w:val="0"/>
          <w:kern w:val="2"/>
          <w:sz w:val="24"/>
          <w:szCs w:val="24"/>
          <w:u w:val="single"/>
          <w:lang w:val="en-US" w:eastAsia="zh-CN" w:bidi="ar"/>
        </w:rPr>
        <w:t xml:space="preserve">              </w:t>
      </w:r>
      <w:r>
        <w:rPr>
          <w:rFonts w:hint="eastAsia" w:ascii="Arial" w:hAnsi="Arial" w:eastAsia="宋体" w:cs="Arial"/>
          <w:b/>
          <w:bCs w:val="0"/>
          <w:kern w:val="2"/>
          <w:sz w:val="24"/>
          <w:szCs w:val="24"/>
          <w:lang w:val="en-US" w:eastAsia="zh-CN" w:bidi="ar"/>
        </w:rPr>
        <w:t xml:space="preserve">  </w:t>
      </w:r>
    </w:p>
    <w:p>
      <w:pPr>
        <w:keepNext w:val="0"/>
        <w:keepLines w:val="0"/>
        <w:widowControl/>
        <w:suppressLineNumbers w:val="0"/>
        <w:spacing w:before="0" w:beforeAutospacing="0" w:after="0" w:afterAutospacing="0" w:line="252" w:lineRule="atLeast"/>
        <w:ind w:left="0" w:right="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w:t>
      </w:r>
      <w:r>
        <w:rPr>
          <w:rFonts w:hint="default" w:ascii="宋体" w:hAnsi="宋体" w:eastAsia="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为保护甲乙双方的合法权益，根据我国《民法典》及有关法律、法规，甲乙双方经友好协商，特订立本合同，以便共同遵守。</w:t>
      </w:r>
    </w:p>
    <w:p>
      <w:pPr>
        <w:keepNext w:val="0"/>
        <w:keepLines w:val="0"/>
        <w:widowControl w:val="0"/>
        <w:numPr>
          <w:ilvl w:val="0"/>
          <w:numId w:val="0"/>
        </w:numPr>
        <w:suppressLineNumbers w:val="0"/>
        <w:spacing w:before="0" w:beforeAutospacing="0" w:after="0" w:afterAutospacing="0" w:line="420" w:lineRule="auto"/>
        <w:ind w:left="0" w:leftChars="0" w:right="0" w:rightChars="0"/>
        <w:jc w:val="both"/>
        <w:rPr>
          <w:rFonts w:hint="eastAsia" w:ascii="宋体" w:hAnsi="宋体" w:cs="宋体"/>
          <w:b/>
          <w:bCs/>
          <w:kern w:val="2"/>
          <w:sz w:val="28"/>
          <w:szCs w:val="28"/>
          <w:lang w:val="en-US" w:eastAsia="zh-CN" w:bidi="ar"/>
        </w:rPr>
      </w:pPr>
      <w:r>
        <w:rPr>
          <w:rFonts w:hint="eastAsia" w:ascii="宋体" w:hAnsi="宋体" w:eastAsia="宋体" w:cs="宋体"/>
          <w:b/>
          <w:bCs/>
          <w:kern w:val="2"/>
          <w:sz w:val="28"/>
          <w:szCs w:val="28"/>
          <w:lang w:val="en-US" w:eastAsia="zh-CN" w:bidi="ar"/>
        </w:rPr>
        <w:t>一、</w:t>
      </w:r>
      <w:r>
        <w:rPr>
          <w:rFonts w:hint="eastAsia" w:ascii="宋体" w:hAnsi="宋体" w:cs="宋体"/>
          <w:b/>
          <w:bCs/>
          <w:kern w:val="2"/>
          <w:sz w:val="28"/>
          <w:szCs w:val="28"/>
          <w:lang w:val="en-US" w:eastAsia="zh-CN" w:bidi="ar"/>
        </w:rPr>
        <w:t>合同标的</w:t>
      </w:r>
    </w:p>
    <w:p>
      <w:pPr>
        <w:keepNext w:val="0"/>
        <w:keepLines w:val="0"/>
        <w:widowControl/>
        <w:suppressLineNumbers w:val="0"/>
        <w:spacing w:before="0" w:beforeAutospacing="0" w:after="0" w:afterAutospacing="0" w:line="252" w:lineRule="atLeast"/>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1、 甲方向乙方采购食品原材料，具体品名、数量、规格及单价详见合同附件《食材报价清单》。  </w:t>
      </w:r>
    </w:p>
    <w:p>
      <w:pPr>
        <w:keepNext w:val="0"/>
        <w:keepLines w:val="0"/>
        <w:widowControl/>
        <w:suppressLineNumbers w:val="0"/>
        <w:spacing w:before="0" w:beforeAutospacing="0" w:after="0" w:afterAutospacing="0" w:line="252" w:lineRule="atLeast"/>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2、乙方保证所提供的食品原材料，符合国家相关质量标准及合同约定的质量标准。</w:t>
      </w:r>
    </w:p>
    <w:p>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Times New Roman"/>
          <w:b/>
          <w:bCs/>
          <w:kern w:val="2"/>
          <w:sz w:val="28"/>
          <w:szCs w:val="28"/>
        </w:rPr>
      </w:pPr>
      <w:r>
        <w:rPr>
          <w:rFonts w:hint="eastAsia" w:ascii="宋体" w:hAnsi="宋体" w:cs="宋体"/>
          <w:b/>
          <w:bCs/>
          <w:kern w:val="2"/>
          <w:sz w:val="28"/>
          <w:szCs w:val="28"/>
          <w:lang w:val="en-US" w:eastAsia="zh-CN" w:bidi="ar"/>
        </w:rPr>
        <w:t>二</w:t>
      </w:r>
      <w:r>
        <w:rPr>
          <w:rFonts w:hint="eastAsia" w:ascii="宋体" w:hAnsi="宋体" w:eastAsia="宋体" w:cs="宋体"/>
          <w:b/>
          <w:bCs/>
          <w:kern w:val="2"/>
          <w:sz w:val="28"/>
          <w:szCs w:val="28"/>
          <w:lang w:val="en-US" w:eastAsia="zh-CN" w:bidi="ar"/>
        </w:rPr>
        <w:t>、质量要求及标准</w:t>
      </w:r>
    </w:p>
    <w:p>
      <w:pPr>
        <w:keepNext w:val="0"/>
        <w:keepLines w:val="0"/>
        <w:widowControl/>
        <w:suppressLineNumbers w:val="0"/>
        <w:spacing w:before="0" w:beforeAutospacing="0" w:after="0" w:afterAutospacing="0" w:line="252" w:lineRule="atLeas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1、乙方提供所有食材样品给甲方，甲方按照样品标准进行收货。</w:t>
      </w:r>
    </w:p>
    <w:p>
      <w:pPr>
        <w:keepNext w:val="0"/>
        <w:keepLines w:val="0"/>
        <w:widowControl/>
        <w:suppressLineNumbers w:val="0"/>
        <w:spacing w:before="0" w:beforeAutospacing="0" w:after="0" w:afterAutospacing="0" w:line="252" w:lineRule="atLeast"/>
        <w:ind w:left="0" w:right="0"/>
        <w:jc w:val="both"/>
        <w:rPr>
          <w:rFonts w:hint="eastAsia" w:ascii="宋体" w:hAnsi="宋体" w:eastAsia="宋体" w:cs="宋体"/>
          <w:i w:val="0"/>
          <w:iCs w:val="0"/>
          <w:caps w:val="0"/>
          <w:color w:val="000000"/>
          <w:spacing w:val="0"/>
          <w:kern w:val="0"/>
          <w:sz w:val="24"/>
          <w:szCs w:val="24"/>
        </w:rPr>
      </w:pPr>
      <w:r>
        <w:rPr>
          <w:rFonts w:hint="eastAsia" w:ascii="宋体" w:hAnsi="宋体" w:eastAsia="宋体" w:cs="宋体"/>
          <w:kern w:val="2"/>
          <w:sz w:val="24"/>
          <w:szCs w:val="24"/>
          <w:lang w:val="en-US" w:eastAsia="zh-CN" w:bidi="ar"/>
        </w:rPr>
        <w:t>2、</w:t>
      </w:r>
      <w:r>
        <w:rPr>
          <w:rFonts w:hint="eastAsia" w:ascii="宋体" w:hAnsi="宋体" w:eastAsia="宋体" w:cs="宋体"/>
          <w:i w:val="0"/>
          <w:iCs w:val="0"/>
          <w:caps w:val="0"/>
          <w:color w:val="000000"/>
          <w:spacing w:val="0"/>
          <w:kern w:val="0"/>
          <w:sz w:val="24"/>
          <w:szCs w:val="24"/>
          <w:lang w:val="en-US" w:eastAsia="zh-CN" w:bidi="ar"/>
        </w:rPr>
        <w:t>乙方保证所提供的食品类产品符合国家食品安全标准、国家卫生检疫标准等国家关于食品安全相关质量标准；非食品类产品必须符合相关的国家标准，没有国标的必须符合行业标准。如出现产品或食品安全质量问题，甲方可无条件退货或换货（并要求乙方承担甲方因食品安全相关质量标准问题退货或换货的费用和损失以及赔偿责任）。</w:t>
      </w:r>
    </w:p>
    <w:p>
      <w:pPr>
        <w:keepNext w:val="0"/>
        <w:keepLines w:val="0"/>
        <w:widowControl/>
        <w:suppressLineNumbers w:val="0"/>
        <w:spacing w:before="0" w:beforeAutospacing="0" w:after="0" w:afterAutospacing="0" w:line="252" w:lineRule="atLeast"/>
        <w:ind w:left="0" w:right="0"/>
        <w:jc w:val="both"/>
        <w:rPr>
          <w:rFonts w:hint="eastAsia" w:ascii="宋体" w:hAnsi="宋体" w:eastAsia="宋体" w:cs="宋体"/>
          <w:i w:val="0"/>
          <w:iCs w:val="0"/>
          <w:caps w:val="0"/>
          <w:color w:val="000000"/>
          <w:spacing w:val="0"/>
          <w:kern w:val="0"/>
          <w:sz w:val="24"/>
          <w:szCs w:val="24"/>
        </w:rPr>
      </w:pPr>
      <w:r>
        <w:rPr>
          <w:rFonts w:hint="eastAsia" w:ascii="宋体" w:hAnsi="宋体" w:eastAsia="宋体" w:cs="宋体"/>
          <w:i w:val="0"/>
          <w:iCs w:val="0"/>
          <w:caps w:val="0"/>
          <w:color w:val="000000"/>
          <w:spacing w:val="0"/>
          <w:kern w:val="0"/>
          <w:sz w:val="24"/>
          <w:szCs w:val="24"/>
          <w:lang w:val="en-US" w:eastAsia="zh-CN" w:bidi="ar"/>
        </w:rPr>
        <w:t>3、乙方应随货向甲方提供该批产品生产厂家的检验合格报告、营业执照及生产许可证并确保其完整性、真实性、有效性。</w:t>
      </w:r>
    </w:p>
    <w:p>
      <w:pPr>
        <w:keepNext w:val="0"/>
        <w:keepLines w:val="0"/>
        <w:widowControl/>
        <w:suppressLineNumbers w:val="0"/>
        <w:spacing w:before="0" w:beforeAutospacing="0" w:after="0" w:afterAutospacing="0" w:line="252" w:lineRule="atLeast"/>
        <w:ind w:left="0" w:right="0"/>
        <w:jc w:val="both"/>
        <w:rPr>
          <w:rFonts w:hint="default" w:ascii="Times New Roman" w:hAnsi="Times New Roman" w:eastAsia="宋体" w:cs="Times New Roman"/>
          <w:kern w:val="2"/>
          <w:sz w:val="24"/>
          <w:szCs w:val="24"/>
        </w:rPr>
      </w:pPr>
      <w:r>
        <w:rPr>
          <w:rFonts w:hint="eastAsia" w:ascii="宋体" w:hAnsi="宋体" w:eastAsia="宋体" w:cs="宋体"/>
          <w:i w:val="0"/>
          <w:iCs w:val="0"/>
          <w:caps w:val="0"/>
          <w:color w:val="000000"/>
          <w:spacing w:val="0"/>
          <w:kern w:val="0"/>
          <w:sz w:val="24"/>
          <w:szCs w:val="24"/>
          <w:lang w:val="en-US" w:eastAsia="zh-CN" w:bidi="ar"/>
        </w:rPr>
        <w:t>4、乙方必须持有食品经营许可证（或食品生产许可证）和工商营业执照，且经营状况良好。</w:t>
      </w:r>
    </w:p>
    <w:p>
      <w:pPr>
        <w:keepNext w:val="0"/>
        <w:keepLines w:val="0"/>
        <w:widowControl/>
        <w:suppressLineNumbers w:val="0"/>
        <w:spacing w:before="0" w:beforeAutospacing="0" w:after="0" w:afterAutospacing="0" w:line="252" w:lineRule="atLeast"/>
        <w:ind w:left="0" w:right="0"/>
        <w:jc w:val="both"/>
        <w:rPr>
          <w:rFonts w:hint="eastAsia" w:ascii="宋体" w:hAnsi="宋体" w:eastAsia="宋体" w:cs="宋体"/>
          <w:i w:val="0"/>
          <w:iCs w:val="0"/>
          <w:caps w:val="0"/>
          <w:color w:val="000000"/>
          <w:spacing w:val="0"/>
          <w:kern w:val="0"/>
          <w:sz w:val="24"/>
          <w:szCs w:val="24"/>
        </w:rPr>
      </w:pPr>
      <w:r>
        <w:rPr>
          <w:rFonts w:hint="eastAsia" w:ascii="宋体" w:hAnsi="宋体" w:eastAsia="宋体" w:cs="宋体"/>
          <w:i w:val="0"/>
          <w:iCs w:val="0"/>
          <w:caps w:val="0"/>
          <w:color w:val="000000"/>
          <w:spacing w:val="0"/>
          <w:kern w:val="0"/>
          <w:sz w:val="24"/>
          <w:szCs w:val="24"/>
          <w:lang w:val="en-US" w:eastAsia="zh-CN" w:bidi="ar"/>
        </w:rPr>
        <w:t>5、乙方在供货时应提供食品检验合格证或者化验单，如肉类制品必须是定点屠宰且经检疫合格。</w:t>
      </w:r>
    </w:p>
    <w:p>
      <w:pPr>
        <w:keepNext w:val="0"/>
        <w:keepLines w:val="0"/>
        <w:widowControl/>
        <w:suppressLineNumbers w:val="0"/>
        <w:spacing w:before="0" w:beforeAutospacing="0" w:after="0" w:afterAutospacing="0" w:line="252" w:lineRule="atLeast"/>
        <w:ind w:left="0" w:right="0"/>
        <w:jc w:val="both"/>
        <w:rPr>
          <w:rFonts w:hint="default" w:ascii="Times New Roman" w:hAnsi="Times New Roman" w:eastAsia="宋体" w:cs="Times New Roman"/>
          <w:kern w:val="2"/>
          <w:sz w:val="24"/>
          <w:szCs w:val="24"/>
        </w:rPr>
      </w:pPr>
      <w:r>
        <w:rPr>
          <w:rFonts w:hint="eastAsia" w:ascii="宋体" w:hAnsi="宋体" w:eastAsia="宋体" w:cs="宋体"/>
          <w:i w:val="0"/>
          <w:iCs w:val="0"/>
          <w:caps w:val="0"/>
          <w:color w:val="000000"/>
          <w:spacing w:val="0"/>
          <w:kern w:val="0"/>
          <w:sz w:val="24"/>
          <w:szCs w:val="24"/>
          <w:lang w:val="en-US" w:eastAsia="zh-CN" w:bidi="ar"/>
        </w:rPr>
        <w:t>6、乙方在供货时不得提供以下食品：</w:t>
      </w:r>
    </w:p>
    <w:p>
      <w:pPr>
        <w:keepNext w:val="0"/>
        <w:keepLines w:val="0"/>
        <w:widowControl/>
        <w:suppressLineNumbers w:val="0"/>
        <w:spacing w:before="0" w:beforeAutospacing="0" w:after="0" w:afterAutospacing="0" w:line="252" w:lineRule="atLeast"/>
        <w:ind w:left="0" w:right="0" w:firstLine="240"/>
        <w:jc w:val="both"/>
        <w:rPr>
          <w:rFonts w:hint="default" w:ascii="Times New Roman" w:hAnsi="Times New Roman" w:eastAsia="宋体" w:cs="Times New Roman"/>
          <w:kern w:val="2"/>
          <w:sz w:val="24"/>
          <w:szCs w:val="24"/>
        </w:rPr>
      </w:pPr>
      <w:r>
        <w:rPr>
          <w:rFonts w:hint="eastAsia" w:ascii="宋体" w:hAnsi="宋体" w:eastAsia="宋体" w:cs="宋体"/>
          <w:i w:val="0"/>
          <w:iCs w:val="0"/>
          <w:caps w:val="0"/>
          <w:color w:val="000000"/>
          <w:spacing w:val="0"/>
          <w:kern w:val="0"/>
          <w:sz w:val="24"/>
          <w:szCs w:val="24"/>
          <w:lang w:val="en-US" w:eastAsia="zh-CN" w:bidi="ar"/>
        </w:rPr>
        <w:t xml:space="preserve">(1)无品名、产地、厂名、生产日期、保质期及中文标识及原料说明的定型包装食品。 </w:t>
      </w:r>
    </w:p>
    <w:p>
      <w:pPr>
        <w:keepNext w:val="0"/>
        <w:keepLines w:val="0"/>
        <w:widowControl/>
        <w:suppressLineNumbers w:val="0"/>
        <w:spacing w:before="0" w:beforeAutospacing="0" w:after="0" w:afterAutospacing="0" w:line="252" w:lineRule="atLeast"/>
        <w:ind w:left="0" w:right="0" w:firstLine="240"/>
        <w:jc w:val="both"/>
        <w:rPr>
          <w:rFonts w:hint="default" w:ascii="Times New Roman" w:hAnsi="Times New Roman" w:eastAsia="宋体" w:cs="Times New Roman"/>
          <w:kern w:val="2"/>
          <w:sz w:val="24"/>
          <w:szCs w:val="24"/>
        </w:rPr>
      </w:pPr>
      <w:r>
        <w:rPr>
          <w:rFonts w:hint="eastAsia" w:ascii="宋体" w:hAnsi="宋体" w:eastAsia="宋体" w:cs="宋体"/>
          <w:i w:val="0"/>
          <w:iCs w:val="0"/>
          <w:caps w:val="0"/>
          <w:color w:val="000000"/>
          <w:spacing w:val="0"/>
          <w:kern w:val="0"/>
          <w:sz w:val="24"/>
          <w:szCs w:val="24"/>
          <w:lang w:val="en-US" w:eastAsia="zh-CN" w:bidi="ar"/>
        </w:rPr>
        <w:t>(2)超过保质期限或不符合食品标签规定的定型包装食品。</w:t>
      </w:r>
    </w:p>
    <w:p>
      <w:pPr>
        <w:keepNext w:val="0"/>
        <w:keepLines w:val="0"/>
        <w:widowControl/>
        <w:suppressLineNumbers w:val="0"/>
        <w:spacing w:before="0" w:beforeAutospacing="0" w:after="0" w:afterAutospacing="0" w:line="252" w:lineRule="atLeast"/>
        <w:ind w:left="0" w:right="0" w:firstLine="240"/>
        <w:jc w:val="both"/>
        <w:rPr>
          <w:rFonts w:hint="default" w:ascii="Times New Roman" w:hAnsi="Times New Roman" w:eastAsia="宋体" w:cs="Times New Roman"/>
          <w:kern w:val="2"/>
          <w:sz w:val="24"/>
          <w:szCs w:val="24"/>
        </w:rPr>
      </w:pPr>
      <w:r>
        <w:rPr>
          <w:rFonts w:hint="eastAsia" w:ascii="宋体" w:hAnsi="宋体" w:eastAsia="宋体" w:cs="宋体"/>
          <w:i w:val="0"/>
          <w:iCs w:val="0"/>
          <w:caps w:val="0"/>
          <w:color w:val="000000"/>
          <w:spacing w:val="0"/>
          <w:kern w:val="0"/>
          <w:sz w:val="24"/>
          <w:szCs w:val="24"/>
          <w:lang w:val="en-US" w:eastAsia="zh-CN" w:bidi="ar"/>
        </w:rPr>
        <w:t>(3)腐败变质，油脂酸败，霉变，生虫，污秽不洁，混有异物或者其他感官性状异常，含有毒，有害物质污染，可能对人体健康有害的食品。</w:t>
      </w:r>
    </w:p>
    <w:p>
      <w:pPr>
        <w:keepNext w:val="0"/>
        <w:keepLines w:val="0"/>
        <w:widowControl/>
        <w:suppressLineNumbers w:val="0"/>
        <w:spacing w:before="0" w:beforeAutospacing="0" w:after="0" w:afterAutospacing="0" w:line="252" w:lineRule="atLeast"/>
        <w:ind w:left="0" w:right="0" w:firstLine="240"/>
        <w:jc w:val="both"/>
        <w:rPr>
          <w:rFonts w:hint="default" w:ascii="Times New Roman" w:hAnsi="Times New Roman" w:eastAsia="宋体" w:cs="Times New Roman"/>
          <w:kern w:val="2"/>
          <w:sz w:val="24"/>
          <w:szCs w:val="24"/>
        </w:rPr>
      </w:pPr>
      <w:r>
        <w:rPr>
          <w:rFonts w:hint="eastAsia" w:ascii="宋体" w:hAnsi="宋体" w:eastAsia="宋体" w:cs="宋体"/>
          <w:i w:val="0"/>
          <w:iCs w:val="0"/>
          <w:caps w:val="0"/>
          <w:color w:val="000000"/>
          <w:spacing w:val="0"/>
          <w:kern w:val="0"/>
          <w:sz w:val="24"/>
          <w:szCs w:val="24"/>
          <w:lang w:val="en-US" w:eastAsia="zh-CN" w:bidi="ar"/>
        </w:rPr>
        <w:t>(4)病死或者死因不明的水产品、畜、禽及其制品，劣质食用油，不合格调味品，工业用盐，非碘盐或非食品原料和滥用食品添加剂，农药残留超标的蔬菜等。</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rPr>
      </w:pPr>
      <w:r>
        <w:rPr>
          <w:rFonts w:hint="eastAsia" w:ascii="宋体" w:hAnsi="宋体" w:eastAsia="宋体" w:cs="宋体"/>
          <w:i w:val="0"/>
          <w:iCs w:val="0"/>
          <w:caps w:val="0"/>
          <w:color w:val="000000"/>
          <w:spacing w:val="0"/>
          <w:kern w:val="0"/>
          <w:sz w:val="24"/>
          <w:szCs w:val="24"/>
          <w:lang w:val="en-US" w:eastAsia="zh-CN" w:bidi="ar"/>
        </w:rPr>
        <w:t>(5)其他不符合食品卫生标准和要求的食品。</w:t>
      </w:r>
    </w:p>
    <w:p>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Times New Roman"/>
          <w:b/>
          <w:bCs/>
          <w:kern w:val="2"/>
          <w:sz w:val="28"/>
          <w:szCs w:val="28"/>
        </w:rPr>
      </w:pPr>
      <w:r>
        <w:rPr>
          <w:rFonts w:hint="eastAsia" w:ascii="宋体" w:hAnsi="宋体" w:cs="宋体"/>
          <w:b/>
          <w:bCs/>
          <w:kern w:val="2"/>
          <w:sz w:val="28"/>
          <w:szCs w:val="28"/>
          <w:lang w:val="en-US" w:eastAsia="zh-CN" w:bidi="ar"/>
        </w:rPr>
        <w:t>三</w:t>
      </w:r>
      <w:r>
        <w:rPr>
          <w:rFonts w:hint="eastAsia" w:ascii="宋体" w:hAnsi="宋体" w:eastAsia="宋体" w:cs="宋体"/>
          <w:b/>
          <w:bCs/>
          <w:kern w:val="2"/>
          <w:sz w:val="28"/>
          <w:szCs w:val="28"/>
          <w:lang w:val="en-US" w:eastAsia="zh-CN" w:bidi="ar"/>
        </w:rPr>
        <w:t>、结算方式及期限</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1、当双方签订本协议后，双方将以此协议作为基础，每次订货都由甲方采购专员</w:t>
      </w:r>
      <w:r>
        <w:rPr>
          <w:rFonts w:hint="eastAsia" w:ascii="宋体" w:hAnsi="宋体" w:eastAsia="宋体" w:cs="宋体"/>
          <w:i w:val="0"/>
          <w:iCs w:val="0"/>
          <w:caps w:val="0"/>
          <w:color w:val="000000"/>
          <w:spacing w:val="0"/>
          <w:kern w:val="0"/>
          <w:sz w:val="24"/>
          <w:szCs w:val="24"/>
          <w:u w:val="single"/>
          <w:lang w:val="en-US" w:eastAsia="zh-CN" w:bidi="ar"/>
        </w:rPr>
        <w:t xml:space="preserve">      </w:t>
      </w:r>
      <w:r>
        <w:rPr>
          <w:rFonts w:hint="eastAsia" w:ascii="宋体" w:hAnsi="宋体" w:eastAsia="宋体" w:cs="宋体"/>
          <w:i w:val="0"/>
          <w:iCs w:val="0"/>
          <w:caps w:val="0"/>
          <w:color w:val="000000"/>
          <w:spacing w:val="0"/>
          <w:kern w:val="0"/>
          <w:sz w:val="24"/>
          <w:szCs w:val="24"/>
          <w:lang w:val="en-US" w:eastAsia="zh-CN" w:bidi="ar"/>
        </w:rPr>
        <w:t>向乙方指定人员</w:t>
      </w:r>
      <w:r>
        <w:rPr>
          <w:rFonts w:hint="eastAsia" w:ascii="宋体" w:hAnsi="宋体" w:eastAsia="宋体" w:cs="宋体"/>
          <w:i w:val="0"/>
          <w:iCs w:val="0"/>
          <w:caps w:val="0"/>
          <w:color w:val="000000"/>
          <w:spacing w:val="0"/>
          <w:kern w:val="0"/>
          <w:sz w:val="24"/>
          <w:szCs w:val="24"/>
          <w:u w:val="single"/>
          <w:lang w:val="en-US" w:eastAsia="zh-CN" w:bidi="ar"/>
        </w:rPr>
        <w:t xml:space="preserve">      </w:t>
      </w:r>
      <w:r>
        <w:rPr>
          <w:rFonts w:hint="eastAsia" w:ascii="宋体" w:hAnsi="宋体" w:eastAsia="宋体" w:cs="宋体"/>
          <w:i w:val="0"/>
          <w:iCs w:val="0"/>
          <w:caps w:val="0"/>
          <w:color w:val="000000"/>
          <w:spacing w:val="0"/>
          <w:kern w:val="0"/>
          <w:sz w:val="24"/>
          <w:szCs w:val="24"/>
          <w:lang w:val="en-US" w:eastAsia="zh-CN" w:bidi="ar"/>
        </w:rPr>
        <w:t>下订单，其他人员下订单视为不合格的订货合同，不受本协议条款约束。</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xml:space="preserve"> 2、甲方向乙方订货后，乙方按照甲方的要求在约定时间内免费送货至甲方指定位置（如甲方无特别指示，配送地点为合肥润安公学食堂一楼）。根椐双方约定的数量与品质要求，双方指定工作人员现场清点数量、验收合格后，由甲方采购人员于当月底办理仓库入库手续后通知乙方开具合法的税票，甲方在一个月内支付货款至乙方账户。</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3、正常情况下甲方需提前三天下订单给乙方进行备货并按约定时间安排配送。</w:t>
      </w:r>
    </w:p>
    <w:p>
      <w:pPr>
        <w:keepNext w:val="0"/>
        <w:keepLines w:val="0"/>
        <w:widowControl/>
        <w:suppressLineNumbers w:val="0"/>
        <w:spacing w:before="0" w:beforeAutospacing="0" w:after="0" w:afterAutospacing="0" w:line="252" w:lineRule="atLeast"/>
        <w:ind w:right="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8"/>
          <w:szCs w:val="28"/>
          <w:lang w:val="en-US" w:eastAsia="zh-CN" w:bidi="ar"/>
        </w:rPr>
        <w:t>四、验货的标准及方法</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1、食材需符合国家食品安全标准及招标文件中的质量要求。</w:t>
      </w:r>
    </w:p>
    <w:p>
      <w:pPr>
        <w:keepNext w:val="0"/>
        <w:keepLines w:val="0"/>
        <w:widowControl/>
        <w:suppressLineNumbers w:val="0"/>
        <w:spacing w:before="0" w:beforeAutospacing="0" w:after="0" w:afterAutospacing="0" w:line="252" w:lineRule="atLeast"/>
        <w:ind w:right="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送货到甲方指定地点的食堂，当场验收，明显不符合质量要求的，甲方验收人员有权拒收，由此造成的相关损失由乙方承担，该现场验收仅仅是一般的感官和外观验收，该验收不得视为产品最终验收合格，该验收并不影响甲方在使用中发现该产品质量不合格提出抗辩权和索赔权。</w:t>
      </w:r>
    </w:p>
    <w:p>
      <w:pPr>
        <w:keepNext w:val="0"/>
        <w:keepLines w:val="0"/>
        <w:widowControl/>
        <w:suppressLineNumbers w:val="0"/>
        <w:spacing w:before="0" w:beforeAutospacing="0" w:after="0" w:afterAutospacing="0" w:line="252" w:lineRule="atLeast"/>
        <w:ind w:right="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xml:space="preserve">3、学校对食材品质有质疑的，有权随机抽样提交至有检测资质的第三方进行检验，检测费用由责任方承担。 </w:t>
      </w:r>
    </w:p>
    <w:p>
      <w:pPr>
        <w:keepNext w:val="0"/>
        <w:keepLines w:val="0"/>
        <w:widowControl/>
        <w:suppressLineNumbers w:val="0"/>
        <w:spacing w:before="0" w:beforeAutospacing="0" w:after="0" w:afterAutospacing="0" w:line="252" w:lineRule="atLeast"/>
        <w:ind w:right="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b/>
          <w:bCs/>
          <w:kern w:val="2"/>
          <w:sz w:val="28"/>
          <w:szCs w:val="28"/>
          <w:lang w:val="en-US" w:eastAsia="zh-CN" w:bidi="ar"/>
        </w:rPr>
        <w:t>五</w:t>
      </w:r>
      <w:r>
        <w:rPr>
          <w:rFonts w:hint="eastAsia" w:ascii="宋体" w:hAnsi="宋体" w:eastAsia="宋体" w:cs="宋体"/>
          <w:b/>
          <w:bCs/>
          <w:kern w:val="2"/>
          <w:sz w:val="28"/>
          <w:szCs w:val="28"/>
          <w:lang w:val="en-US" w:eastAsia="zh-CN" w:bidi="ar"/>
        </w:rPr>
        <w:t>、违约及解决纠纷的方式</w:t>
      </w:r>
      <w:r>
        <w:rPr>
          <w:rFonts w:hint="eastAsia" w:ascii="宋体" w:hAnsi="宋体" w:eastAsia="宋体" w:cs="Times New Roman"/>
          <w:kern w:val="2"/>
          <w:sz w:val="28"/>
          <w:szCs w:val="28"/>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1、乙方应保证甲方货源充足，按照合同约定的品牌、质量标准和数量及时供货，因乙方未按合同约定供货的或者质量标准和产品质量发生改变的，即视为乙方违约，乙方除应立即更换外还应承担当次价款的10%-30%的违约金。</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2、合同争议的解决方法：本合同在履行过程中发生的争议，由双方当事人协商解决；也可由当地工商行政管理调解；协商或调解不成的，按下列第二种方式解决：</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（一）提交合肥市仲裁委员会仲裁；</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（二）协商不成的，依法向甲方所在地人民法院提起诉讼。</w:t>
      </w:r>
    </w:p>
    <w:p>
      <w:pPr>
        <w:keepNext w:val="0"/>
        <w:keepLines w:val="0"/>
        <w:widowControl/>
        <w:suppressLineNumbers w:val="0"/>
        <w:spacing w:before="0" w:beforeAutospacing="0" w:after="0" w:afterAutospacing="0" w:line="252" w:lineRule="atLeast"/>
        <w:ind w:left="0" w:right="0"/>
        <w:jc w:val="both"/>
        <w:rPr>
          <w:rFonts w:hint="default" w:ascii="Times New Roman" w:hAnsi="Times New Roman" w:eastAsia="宋体" w:cs="Times New Roman"/>
          <w:b/>
          <w:bCs/>
          <w:kern w:val="2"/>
          <w:sz w:val="28"/>
          <w:szCs w:val="28"/>
        </w:rPr>
      </w:pPr>
      <w:r>
        <w:rPr>
          <w:rFonts w:hint="eastAsia" w:ascii="宋体" w:hAnsi="宋体" w:cs="宋体"/>
          <w:b/>
          <w:bCs/>
          <w:kern w:val="2"/>
          <w:sz w:val="28"/>
          <w:szCs w:val="28"/>
          <w:lang w:val="en-US" w:eastAsia="zh-CN" w:bidi="ar"/>
        </w:rPr>
        <w:t>六</w:t>
      </w:r>
      <w:r>
        <w:rPr>
          <w:rFonts w:hint="eastAsia" w:ascii="宋体" w:hAnsi="宋体" w:eastAsia="宋体" w:cs="宋体"/>
          <w:b/>
          <w:bCs/>
          <w:kern w:val="2"/>
          <w:sz w:val="28"/>
          <w:szCs w:val="28"/>
          <w:lang w:val="en-US" w:eastAsia="zh-CN" w:bidi="ar"/>
        </w:rPr>
        <w:t>、</w:t>
      </w:r>
      <w:r>
        <w:rPr>
          <w:rFonts w:hint="eastAsia" w:ascii="宋体" w:hAnsi="宋体" w:eastAsia="宋体" w:cs="宋体"/>
          <w:b/>
          <w:bCs/>
          <w:i w:val="0"/>
          <w:iCs w:val="0"/>
          <w:caps w:val="0"/>
          <w:color w:val="000000"/>
          <w:spacing w:val="0"/>
          <w:kern w:val="0"/>
          <w:sz w:val="28"/>
          <w:szCs w:val="28"/>
          <w:lang w:val="en-US" w:eastAsia="zh-CN" w:bidi="ar"/>
        </w:rPr>
        <w:t>食品安全特别约定</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乙方保证提供给甲方的产品食用性质符合国家食品安全相关标准。乙方所提供全部产品均应无污染、无毒素，农残和重金属等含量均符合国家质量标准。所使用的产品辅助性物品均应符合国家有关食品安全种类和数量的规定，符合国家有关食品安全要求的规定。乙方承诺已了解所供产品的来源符合上述条件。</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xml:space="preserve">2、乙方按照合同约定，根据甲方的采购订单，按照约定时间、品种、质量、数量等信息要求配送食材，并提供每批次食材的检测报告或合格证明。 </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xml:space="preserve">3、因第三方或上级部门主管检查，对采购的原材料有质疑或第三方检测不合格的产品，由乙方全权负责处理且承担因此而产生的一切后果及费用。 </w:t>
      </w:r>
    </w:p>
    <w:p>
      <w:pPr>
        <w:keepNext w:val="0"/>
        <w:keepLines w:val="0"/>
        <w:widowControl/>
        <w:suppressLineNumbers w:val="0"/>
        <w:spacing w:before="0" w:beforeAutospacing="0" w:after="0" w:afterAutospacing="0" w:line="252" w:lineRule="atLeast"/>
        <w:ind w:left="0" w:right="0" w:firstLine="24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4、如因乙方提供的产品出现霉变、细菌等损伤人体健康的杂质及其他物质，造成甲方及第三方损害的，所有责任完全由乙方承担。如甲方先行承担赔偿责任的，有权就该损失向乙方追偿和索赔。</w:t>
      </w:r>
    </w:p>
    <w:p>
      <w:pPr>
        <w:keepNext w:val="0"/>
        <w:keepLines w:val="0"/>
        <w:widowControl/>
        <w:suppressLineNumbers w:val="0"/>
        <w:spacing w:before="0" w:beforeAutospacing="0" w:after="0" w:afterAutospacing="0" w:line="252" w:lineRule="atLeast"/>
        <w:ind w:left="0" w:right="0"/>
        <w:jc w:val="both"/>
        <w:rPr>
          <w:rFonts w:hint="eastAsia" w:ascii="宋体" w:hAnsi="宋体" w:eastAsia="宋体" w:cs="Times New Roman"/>
          <w:kern w:val="2"/>
          <w:sz w:val="28"/>
          <w:szCs w:val="28"/>
        </w:rPr>
      </w:pPr>
      <w:r>
        <w:rPr>
          <w:rFonts w:hint="eastAsia" w:ascii="宋体" w:hAnsi="宋体" w:cs="宋体"/>
          <w:b/>
          <w:bCs/>
          <w:i w:val="0"/>
          <w:iCs w:val="0"/>
          <w:caps w:val="0"/>
          <w:color w:val="000000"/>
          <w:spacing w:val="0"/>
          <w:kern w:val="0"/>
          <w:sz w:val="28"/>
          <w:szCs w:val="28"/>
          <w:lang w:val="en-US" w:eastAsia="zh-CN" w:bidi="ar"/>
        </w:rPr>
        <w:t>七</w:t>
      </w:r>
      <w:r>
        <w:rPr>
          <w:rFonts w:hint="eastAsia" w:ascii="宋体" w:hAnsi="宋体" w:eastAsia="宋体" w:cs="宋体"/>
          <w:b/>
          <w:bCs/>
          <w:i w:val="0"/>
          <w:iCs w:val="0"/>
          <w:caps w:val="0"/>
          <w:color w:val="000000"/>
          <w:spacing w:val="0"/>
          <w:kern w:val="0"/>
          <w:sz w:val="28"/>
          <w:szCs w:val="28"/>
          <w:lang w:val="en-US" w:eastAsia="zh-CN" w:bidi="ar"/>
        </w:rPr>
        <w:t>、</w:t>
      </w:r>
      <w:r>
        <w:rPr>
          <w:rFonts w:hint="eastAsia" w:ascii="宋体" w:hAnsi="宋体" w:eastAsia="宋体" w:cs="宋体"/>
          <w:i w:val="0"/>
          <w:iCs w:val="0"/>
          <w:caps w:val="0"/>
          <w:color w:val="000000"/>
          <w:spacing w:val="0"/>
          <w:kern w:val="0"/>
          <w:sz w:val="24"/>
          <w:szCs w:val="24"/>
          <w:lang w:val="en-US" w:eastAsia="zh-CN" w:bidi="ar"/>
        </w:rPr>
        <w:t>本合同一式肆份，甲方叁份，乙方壹份。</w:t>
      </w:r>
      <w:r>
        <w:rPr>
          <w:rFonts w:hint="eastAsia" w:ascii="Times New Roman" w:hAnsi="Times New Roman" w:eastAsia="宋体" w:cs="Times New Roman"/>
          <w:kern w:val="2"/>
          <w:sz w:val="28"/>
          <w:szCs w:val="28"/>
          <w:lang w:val="en-US" w:eastAsia="zh-CN" w:bidi="ar"/>
        </w:rPr>
        <w:br w:type="textWrapping"/>
      </w:r>
      <w:r>
        <w:rPr>
          <w:rFonts w:hint="eastAsia" w:ascii="宋体" w:hAnsi="宋体" w:eastAsia="宋体" w:cs="宋体"/>
          <w:kern w:val="2"/>
          <w:sz w:val="28"/>
          <w:szCs w:val="28"/>
          <w:lang w:val="en-US" w:eastAsia="zh-CN" w:bidi="ar"/>
        </w:rPr>
        <w:t xml:space="preserve">甲方：                             </w:t>
      </w:r>
      <w:r>
        <w:rPr>
          <w:rFonts w:hint="eastAsia" w:ascii="宋体" w:hAnsi="宋体" w:cs="宋体"/>
          <w:kern w:val="2"/>
          <w:sz w:val="28"/>
          <w:szCs w:val="28"/>
          <w:lang w:val="en-US" w:eastAsia="zh-CN" w:bidi="ar"/>
        </w:rPr>
        <w:t xml:space="preserve"> </w:t>
      </w:r>
      <w:r>
        <w:rPr>
          <w:rFonts w:hint="eastAsia" w:ascii="宋体" w:hAnsi="宋体" w:eastAsia="宋体" w:cs="宋体"/>
          <w:kern w:val="2"/>
          <w:sz w:val="28"/>
          <w:szCs w:val="28"/>
          <w:lang w:val="en-US" w:eastAsia="zh-CN" w:bidi="ar"/>
        </w:rPr>
        <w:t>乙方：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经办人：</w:t>
      </w:r>
      <w:r>
        <w:rPr>
          <w:rFonts w:hint="eastAsia" w:ascii="Times New Roman" w:hAnsi="Times New Roman" w:eastAsia="宋体" w:cs="Times New Roman"/>
          <w:kern w:val="2"/>
          <w:sz w:val="28"/>
          <w:szCs w:val="28"/>
          <w:lang w:val="en-US" w:eastAsia="zh-CN" w:bidi="ar"/>
        </w:rPr>
        <w:t xml:space="preserve">                          </w:t>
      </w:r>
      <w:r>
        <w:rPr>
          <w:rFonts w:hint="eastAsia" w:ascii="Times New Roman" w:hAnsi="Times New Roman" w:cs="Times New Roman"/>
          <w:kern w:val="2"/>
          <w:sz w:val="28"/>
          <w:szCs w:val="28"/>
          <w:lang w:val="en-US" w:eastAsia="zh-CN" w:bidi="ar"/>
        </w:rPr>
        <w:t xml:space="preserve"> </w:t>
      </w: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经办人：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8"/>
          <w:szCs w:val="28"/>
          <w:shd w:val="clear" w:color="auto" w:fill="FFFFFF"/>
          <w:lang w:val="en-US" w:eastAsia="zh-CN" w:bidi="ar"/>
        </w:rPr>
      </w:pPr>
      <w:r>
        <w:rPr>
          <w:rFonts w:hint="eastAsia" w:ascii="宋体" w:hAnsi="宋体" w:eastAsia="宋体" w:cs="宋体"/>
          <w:kern w:val="2"/>
          <w:sz w:val="28"/>
          <w:szCs w:val="28"/>
          <w:shd w:val="clear" w:color="auto" w:fill="FFFFFF"/>
          <w:lang w:val="en-US" w:eastAsia="zh-CN" w:bidi="ar"/>
        </w:rPr>
        <w:t xml:space="preserve">联系电话:        </w:t>
      </w:r>
      <w:r>
        <w:rPr>
          <w:rFonts w:hint="eastAsia" w:ascii="宋体" w:hAnsi="宋体" w:eastAsia="宋体" w:cs="Times New Roman"/>
          <w:kern w:val="2"/>
          <w:sz w:val="28"/>
          <w:szCs w:val="28"/>
          <w:shd w:val="clear" w:color="auto" w:fill="FFFFFF"/>
          <w:lang w:val="en-US" w:eastAsia="zh-CN" w:bidi="ar"/>
        </w:rPr>
        <w:t xml:space="preserve">                  </w:t>
      </w:r>
      <w:r>
        <w:rPr>
          <w:rFonts w:hint="eastAsia" w:ascii="宋体" w:hAnsi="宋体" w:cs="Times New Roman"/>
          <w:kern w:val="2"/>
          <w:sz w:val="28"/>
          <w:szCs w:val="28"/>
          <w:shd w:val="clear" w:color="auto" w:fill="FFFFFF"/>
          <w:lang w:val="en-US" w:eastAsia="zh-CN" w:bidi="ar"/>
        </w:rPr>
        <w:t xml:space="preserve"> </w:t>
      </w:r>
      <w:r>
        <w:rPr>
          <w:rFonts w:hint="eastAsia" w:ascii="宋体" w:hAnsi="宋体" w:eastAsia="宋体" w:cs="宋体"/>
          <w:kern w:val="2"/>
          <w:sz w:val="28"/>
          <w:szCs w:val="28"/>
          <w:shd w:val="clear" w:color="auto" w:fill="FFFFFF"/>
          <w:lang w:val="en-US" w:eastAsia="zh-CN" w:bidi="ar"/>
        </w:rPr>
        <w:t>联系电话：</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8"/>
          <w:szCs w:val="28"/>
          <w:shd w:val="clear" w:color="auto" w:fill="FFFFFF"/>
          <w:lang w:val="en-US" w:eastAsia="zh-CN" w:bidi="ar"/>
        </w:rPr>
      </w:pPr>
      <w:r>
        <w:rPr>
          <w:rFonts w:hint="eastAsia" w:ascii="宋体" w:hAnsi="宋体" w:eastAsia="宋体" w:cs="宋体"/>
          <w:kern w:val="2"/>
          <w:sz w:val="28"/>
          <w:szCs w:val="28"/>
          <w:shd w:val="clear" w:color="auto" w:fill="FFFFFF"/>
          <w:lang w:val="en-US" w:eastAsia="zh-CN" w:bidi="ar"/>
        </w:rPr>
        <w:t>签约时间：</w:t>
      </w:r>
      <w:r>
        <w:rPr>
          <w:rFonts w:hint="eastAsia" w:ascii="宋体" w:hAnsi="宋体" w:eastAsia="宋体" w:cs="Times New Roman"/>
          <w:kern w:val="2"/>
          <w:sz w:val="28"/>
          <w:szCs w:val="28"/>
          <w:shd w:val="clear" w:color="auto" w:fill="FFFFFF"/>
          <w:lang w:val="en-US" w:eastAsia="zh-CN" w:bidi="ar"/>
        </w:rPr>
        <w:t xml:space="preserve">                         </w:t>
      </w:r>
      <w:r>
        <w:rPr>
          <w:rFonts w:hint="eastAsia" w:ascii="宋体" w:hAnsi="宋体" w:cs="Times New Roman"/>
          <w:kern w:val="2"/>
          <w:sz w:val="28"/>
          <w:szCs w:val="28"/>
          <w:shd w:val="clear" w:color="auto" w:fill="FFFFFF"/>
          <w:lang w:val="en-US" w:eastAsia="zh-CN" w:bidi="ar"/>
        </w:rPr>
        <w:t xml:space="preserve"> </w:t>
      </w:r>
      <w:r>
        <w:rPr>
          <w:rFonts w:hint="eastAsia" w:ascii="宋体" w:hAnsi="宋体" w:eastAsia="宋体" w:cs="宋体"/>
          <w:kern w:val="2"/>
          <w:sz w:val="28"/>
          <w:szCs w:val="28"/>
          <w:shd w:val="clear" w:color="auto" w:fill="FFFFFF"/>
          <w:lang w:val="en-US" w:eastAsia="zh-CN" w:bidi="ar"/>
        </w:rPr>
        <w:t>签约时间：</w:t>
      </w:r>
    </w:p>
    <w:p>
      <w:pPr>
        <w:keepNext w:val="0"/>
        <w:keepLines w:val="0"/>
        <w:widowControl w:val="0"/>
        <w:suppressLineNumbers w:val="0"/>
        <w:spacing w:before="0" w:beforeAutospacing="0" w:after="0" w:afterAutospacing="0" w:line="360" w:lineRule="auto"/>
        <w:ind w:right="0" w:firstLine="5040" w:firstLineChars="1800"/>
        <w:jc w:val="both"/>
        <w:rPr>
          <w:rFonts w:hint="eastAsia" w:ascii="宋体" w:hAnsi="宋体" w:eastAsia="宋体" w:cs="宋体"/>
          <w:kern w:val="2"/>
          <w:sz w:val="28"/>
          <w:szCs w:val="28"/>
          <w:shd w:val="clear" w:color="auto" w:fill="FFFFFF"/>
          <w:lang w:val="en-US" w:eastAsia="zh-CN" w:bidi="ar"/>
        </w:rPr>
      </w:pPr>
      <w:r>
        <w:rPr>
          <w:rFonts w:hint="eastAsia" w:ascii="宋体" w:hAnsi="宋体" w:eastAsia="宋体" w:cs="宋体"/>
          <w:kern w:val="2"/>
          <w:sz w:val="28"/>
          <w:szCs w:val="28"/>
          <w:shd w:val="clear" w:color="auto" w:fill="FFFFFF"/>
          <w:lang w:val="en-US" w:eastAsia="zh-CN" w:bidi="ar"/>
        </w:rPr>
        <w:t>开户行：</w:t>
      </w:r>
    </w:p>
    <w:p>
      <w:pPr>
        <w:keepNext w:val="0"/>
        <w:keepLines w:val="0"/>
        <w:widowControl w:val="0"/>
        <w:suppressLineNumbers w:val="0"/>
        <w:spacing w:before="0" w:beforeAutospacing="0" w:after="0" w:afterAutospacing="0" w:line="360" w:lineRule="auto"/>
        <w:ind w:left="0" w:right="0" w:firstLine="5040" w:firstLineChars="1800"/>
        <w:jc w:val="both"/>
        <w:rPr>
          <w:rFonts w:hint="eastAsia" w:ascii="宋体" w:hAnsi="宋体" w:eastAsia="宋体" w:cs="宋体"/>
          <w:kern w:val="2"/>
          <w:sz w:val="28"/>
          <w:szCs w:val="28"/>
          <w:shd w:val="clear" w:color="auto" w:fill="FFFFFF"/>
          <w:lang w:val="en-US" w:eastAsia="zh-CN" w:bidi="ar"/>
        </w:rPr>
      </w:pPr>
      <w:r>
        <w:rPr>
          <w:rFonts w:hint="eastAsia" w:ascii="宋体" w:hAnsi="宋体" w:eastAsia="宋体" w:cs="宋体"/>
          <w:kern w:val="2"/>
          <w:sz w:val="28"/>
          <w:szCs w:val="28"/>
          <w:shd w:val="clear" w:color="auto" w:fill="FFFFFF"/>
          <w:lang w:val="en-US" w:eastAsia="zh-CN" w:bidi="ar"/>
        </w:rPr>
        <w:t>账号</w:t>
      </w:r>
      <w:r>
        <w:rPr>
          <w:rFonts w:hint="eastAsia" w:ascii="宋体" w:hAnsi="宋体" w:eastAsia="宋体" w:cs="宋体"/>
          <w:b/>
          <w:bCs w:val="0"/>
          <w:kern w:val="2"/>
          <w:sz w:val="24"/>
          <w:szCs w:val="24"/>
          <w:lang w:val="en-US" w:eastAsia="zh-CN" w:bidi="ar"/>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3"/>
      <w:lvlText w:val=""/>
      <w:lvlJc w:val="left"/>
      <w:pPr>
        <w:tabs>
          <w:tab w:val="left" w:pos="1200"/>
        </w:tabs>
        <w:ind w:left="1200" w:hanging="360"/>
      </w:pPr>
      <w:rPr>
        <w:rFonts w:hint="default" w:ascii="Wingdings" w:hAnsi="Wingdings"/>
      </w:rPr>
    </w:lvl>
  </w:abstractNum>
  <w:abstractNum w:abstractNumId="1">
    <w:nsid w:val="01B9765F"/>
    <w:multiLevelType w:val="singleLevel"/>
    <w:tmpl w:val="01B9765F"/>
    <w:lvl w:ilvl="0" w:tentative="0">
      <w:start w:val="1"/>
      <w:numFmt w:val="chineseCounting"/>
      <w:pStyle w:val="10"/>
      <w:suff w:val="nothing"/>
      <w:lvlText w:val="（%1）"/>
      <w:lvlJc w:val="left"/>
      <w:pPr>
        <w:ind w:left="-42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NTc3MDUxMDc2YTE3ZGExNTMwMGE2ZGNjZDM4OWUifQ=="/>
    <w:docVar w:name="KSO_WPS_MARK_KEY" w:val="2b46d7ef-2489-4b58-a657-58e6afe7f72b"/>
  </w:docVars>
  <w:rsids>
    <w:rsidRoot w:val="466C7594"/>
    <w:rsid w:val="073C55D1"/>
    <w:rsid w:val="219D1919"/>
    <w:rsid w:val="3A891FCE"/>
    <w:rsid w:val="42B04115"/>
    <w:rsid w:val="466C7594"/>
    <w:rsid w:val="4CD1433D"/>
    <w:rsid w:val="6631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List Bullet 3"/>
    <w:basedOn w:val="1"/>
    <w:uiPriority w:val="0"/>
    <w:pPr>
      <w:numPr>
        <w:ilvl w:val="0"/>
        <w:numId w:val="1"/>
      </w:numPr>
    </w:pPr>
  </w:style>
  <w:style w:type="paragraph" w:styleId="4">
    <w:name w:val="index 1"/>
    <w:basedOn w:val="1"/>
    <w:next w:val="1"/>
    <w:qFormat/>
    <w:uiPriority w:val="0"/>
  </w:style>
  <w:style w:type="paragraph" w:customStyle="1" w:styleId="7">
    <w:name w:val="一级标题"/>
    <w:basedOn w:val="2"/>
    <w:uiPriority w:val="0"/>
    <w:pPr>
      <w:jc w:val="left"/>
      <w:outlineLvl w:val="0"/>
    </w:pPr>
    <w:rPr>
      <w:rFonts w:hint="eastAsia" w:ascii="宋体" w:hAnsi="宋体" w:eastAsia="宋体" w:cs="宋体"/>
      <w:b/>
      <w:bCs/>
      <w:sz w:val="28"/>
      <w:szCs w:val="28"/>
    </w:rPr>
  </w:style>
  <w:style w:type="paragraph" w:customStyle="1" w:styleId="8">
    <w:name w:val="三级标题"/>
    <w:basedOn w:val="2"/>
    <w:uiPriority w:val="0"/>
    <w:pPr>
      <w:outlineLvl w:val="0"/>
    </w:pPr>
    <w:rPr>
      <w:rFonts w:hint="eastAsia" w:ascii="宋体" w:hAnsi="宋体" w:eastAsia="宋体" w:cs="宋体"/>
      <w:b/>
      <w:bCs/>
      <w:sz w:val="21"/>
      <w:szCs w:val="28"/>
    </w:rPr>
  </w:style>
  <w:style w:type="paragraph" w:customStyle="1" w:styleId="9">
    <w:name w:val="四级标题"/>
    <w:basedOn w:val="4"/>
    <w:next w:val="3"/>
    <w:uiPriority w:val="0"/>
    <w:pPr>
      <w:outlineLvl w:val="2"/>
    </w:pPr>
    <w:rPr>
      <w:rFonts w:ascii="Calibri" w:hAnsi="Calibri" w:eastAsia="宋体" w:cs="Times New Roman"/>
      <w:b/>
    </w:rPr>
  </w:style>
  <w:style w:type="paragraph" w:customStyle="1" w:styleId="10">
    <w:name w:val="二级标题"/>
    <w:basedOn w:val="7"/>
    <w:link w:val="11"/>
    <w:uiPriority w:val="0"/>
    <w:pPr>
      <w:numPr>
        <w:ilvl w:val="0"/>
        <w:numId w:val="2"/>
      </w:numPr>
      <w:spacing w:beforeLines="0"/>
      <w:jc w:val="left"/>
      <w:outlineLvl w:val="0"/>
    </w:pPr>
    <w:rPr>
      <w:sz w:val="24"/>
    </w:rPr>
  </w:style>
  <w:style w:type="character" w:customStyle="1" w:styleId="11">
    <w:name w:val="二级标题 Char"/>
    <w:link w:val="10"/>
    <w:qFormat/>
    <w:uiPriority w:val="0"/>
    <w:rPr>
      <w:rFonts w:hint="eastAsia" w:ascii="宋体" w:hAnsi="宋体" w:eastAsia="宋体" w:cs="宋体"/>
      <w:b/>
      <w:bCs/>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2025-05-21T09:51:00Z</dcterms:created>
  <dc:creator>WPS_1682061356</dc:creator>
  <cp:lastModifiedBy>WPS_1682061356</cp:lastModifiedBy>
  <dcterms:modified xsi:type="dcterms:W3CDTF">2025-05-21T09:51:23Z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908373EA14D645C4B8B75F2793DB8336_11</vt:lpwstr>
  </property>
</Properties>
</file>